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43" w:rsidRPr="003D7343" w:rsidRDefault="00EB1B43" w:rsidP="00EB1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1 до наказу № 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-06-08 від </w:t>
      </w:r>
      <w:r>
        <w:rPr>
          <w:rFonts w:ascii="Times New Roman" w:hAnsi="Times New Roman" w:cs="Times New Roman"/>
          <w:sz w:val="24"/>
          <w:szCs w:val="24"/>
          <w:lang w:val="uk-UA"/>
        </w:rPr>
        <w:t>14.07</w:t>
      </w:r>
      <w:r w:rsidRPr="003D7343">
        <w:rPr>
          <w:rFonts w:ascii="Times New Roman" w:hAnsi="Times New Roman" w:cs="Times New Roman"/>
          <w:sz w:val="24"/>
          <w:szCs w:val="24"/>
          <w:lang w:val="uk-UA"/>
        </w:rPr>
        <w:t>.2021р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B1B43" w:rsidRPr="003D7343" w:rsidRDefault="00EB1B43" w:rsidP="00EB1B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7343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EB1B43" w:rsidRPr="003D7343" w:rsidRDefault="00EB1B43" w:rsidP="00EB1B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D7343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D7343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3D7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343"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</w:p>
    <w:p w:rsidR="00EB1B43" w:rsidRPr="003D7343" w:rsidRDefault="00EB1B43" w:rsidP="00EB1B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>Сумського</w:t>
      </w:r>
      <w:r w:rsidRPr="003D7343">
        <w:rPr>
          <w:rFonts w:ascii="Times New Roman" w:hAnsi="Times New Roman" w:cs="Times New Roman"/>
          <w:sz w:val="24"/>
          <w:szCs w:val="24"/>
        </w:rPr>
        <w:t xml:space="preserve"> районного суду </w:t>
      </w:r>
    </w:p>
    <w:p w:rsidR="00EB1B43" w:rsidRPr="003D7343" w:rsidRDefault="00EB1B43" w:rsidP="00EB1B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D7343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</w:p>
    <w:p w:rsidR="00EB1B43" w:rsidRPr="003D7343" w:rsidRDefault="00EB1B43" w:rsidP="00EB1B4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 липня</w:t>
      </w:r>
      <w:r w:rsidRPr="003D7343">
        <w:rPr>
          <w:rFonts w:ascii="Times New Roman" w:hAnsi="Times New Roman" w:cs="Times New Roman"/>
          <w:sz w:val="24"/>
          <w:szCs w:val="24"/>
        </w:rPr>
        <w:t xml:space="preserve"> 2021 року №</w:t>
      </w:r>
      <w:r w:rsidRPr="003D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3D7343">
        <w:rPr>
          <w:rFonts w:ascii="Times New Roman" w:hAnsi="Times New Roman" w:cs="Times New Roman"/>
          <w:sz w:val="24"/>
          <w:szCs w:val="24"/>
          <w:lang w:val="uk-UA"/>
        </w:rPr>
        <w:t>-06-08</w:t>
      </w:r>
    </w:p>
    <w:p w:rsidR="00EB1B43" w:rsidRPr="006A3284" w:rsidRDefault="00EB1B43" w:rsidP="00EB1B43">
      <w:pPr>
        <w:pStyle w:val="a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B1B43" w:rsidRPr="007E3D9E" w:rsidRDefault="00EB1B43" w:rsidP="00EB1B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3284">
        <w:rPr>
          <w:rFonts w:ascii="Times New Roman" w:hAnsi="Times New Roman" w:cs="Times New Roman"/>
          <w:b/>
          <w:color w:val="000000"/>
          <w:sz w:val="24"/>
          <w:szCs w:val="24"/>
        </w:rPr>
        <w:t>УМОВИ</w:t>
      </w:r>
    </w:p>
    <w:p w:rsidR="00EB1B43" w:rsidRPr="006A3284" w:rsidRDefault="00EB1B43" w:rsidP="00EB1B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A3284">
        <w:rPr>
          <w:rFonts w:ascii="Times New Roman" w:hAnsi="Times New Roman" w:cs="Times New Roman"/>
          <w:b/>
          <w:color w:val="000000"/>
          <w:sz w:val="24"/>
          <w:szCs w:val="24"/>
        </w:rPr>
        <w:t>проведення</w:t>
      </w:r>
      <w:proofErr w:type="spellEnd"/>
      <w:r w:rsidRPr="006A3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конкурсу</w:t>
      </w:r>
    </w:p>
    <w:p w:rsidR="00EB1B43" w:rsidRPr="007472B3" w:rsidRDefault="00EB1B43" w:rsidP="00EB1B4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A3284">
        <w:rPr>
          <w:rFonts w:ascii="Times New Roman" w:eastAsia="Times New Roman" w:hAnsi="Times New Roman" w:cs="Times New Roman"/>
          <w:b/>
        </w:rPr>
        <w:t xml:space="preserve">на </w:t>
      </w:r>
      <w:proofErr w:type="spellStart"/>
      <w:r w:rsidRPr="006A3284">
        <w:rPr>
          <w:rFonts w:ascii="Times New Roman" w:eastAsia="Times New Roman" w:hAnsi="Times New Roman" w:cs="Times New Roman"/>
          <w:b/>
        </w:rPr>
        <w:t>зайняття</w:t>
      </w:r>
      <w:proofErr w:type="spellEnd"/>
      <w:r w:rsidRPr="006A328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A3284">
        <w:rPr>
          <w:rFonts w:ascii="Times New Roman" w:eastAsia="Times New Roman" w:hAnsi="Times New Roman" w:cs="Times New Roman"/>
          <w:b/>
        </w:rPr>
        <w:t>вакантної</w:t>
      </w:r>
      <w:proofErr w:type="spellEnd"/>
      <w:r w:rsidRPr="006A3284">
        <w:rPr>
          <w:rFonts w:ascii="Times New Roman" w:eastAsia="Times New Roman" w:hAnsi="Times New Roman" w:cs="Times New Roman"/>
          <w:b/>
        </w:rPr>
        <w:t xml:space="preserve"> посади </w:t>
      </w:r>
      <w:proofErr w:type="spellStart"/>
      <w:r w:rsidRPr="006A3284">
        <w:rPr>
          <w:rFonts w:ascii="Times New Roman" w:eastAsia="Times New Roman" w:hAnsi="Times New Roman" w:cs="Times New Roman"/>
          <w:b/>
        </w:rPr>
        <w:t>державної</w:t>
      </w:r>
      <w:proofErr w:type="spellEnd"/>
      <w:r w:rsidRPr="006A328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A3284">
        <w:rPr>
          <w:rFonts w:ascii="Times New Roman" w:eastAsia="Times New Roman" w:hAnsi="Times New Roman" w:cs="Times New Roman"/>
          <w:b/>
        </w:rPr>
        <w:t>служби</w:t>
      </w:r>
      <w:proofErr w:type="spellEnd"/>
      <w:r w:rsidRPr="006A328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A3284">
        <w:rPr>
          <w:rFonts w:ascii="Times New Roman" w:eastAsia="Times New Roman" w:hAnsi="Times New Roman" w:cs="Times New Roman"/>
          <w:b/>
        </w:rPr>
        <w:t>категорії</w:t>
      </w:r>
      <w:proofErr w:type="spellEnd"/>
      <w:r w:rsidRPr="006A3284">
        <w:rPr>
          <w:rFonts w:ascii="Times New Roman" w:eastAsia="Times New Roman" w:hAnsi="Times New Roman" w:cs="Times New Roman"/>
          <w:b/>
        </w:rPr>
        <w:t xml:space="preserve"> «В» –</w:t>
      </w:r>
      <w:r>
        <w:rPr>
          <w:rFonts w:ascii="Times New Roman" w:hAnsi="Times New Roman" w:cs="Times New Roman"/>
          <w:b/>
          <w:lang w:val="uk-UA"/>
        </w:rPr>
        <w:t xml:space="preserve"> секретаря судового засідання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2"/>
        <w:gridCol w:w="8618"/>
      </w:tblGrid>
      <w:tr w:rsidR="00EB1B43" w:rsidRPr="006A3284" w:rsidTr="00B641F6">
        <w:tc>
          <w:tcPr>
            <w:tcW w:w="10490" w:type="dxa"/>
            <w:gridSpan w:val="2"/>
            <w:vAlign w:val="center"/>
          </w:tcPr>
          <w:p w:rsidR="00EB1B43" w:rsidRPr="006A3284" w:rsidRDefault="00EB1B43" w:rsidP="00B641F6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EB1B43" w:rsidRPr="004B28F1" w:rsidTr="00B641F6">
        <w:tc>
          <w:tcPr>
            <w:tcW w:w="1872" w:type="dxa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Посадові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обов’язки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:rsidR="00EB1B43" w:rsidRPr="007E3D9E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судові виклики та повідомлення в справах, які</w:t>
            </w:r>
            <w:r w:rsidRPr="007E3D9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знаходяться у провадженні судді. Оформлює заявки до органів внутрішніх справ, адміністрації місць попереднього ув'язнення про доставку до суду</w:t>
            </w:r>
            <w:r w:rsidRPr="007E3D9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затриманих та підсудних осіб.</w:t>
            </w:r>
          </w:p>
          <w:p w:rsidR="00EB1B43" w:rsidRPr="00B91CF7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E3D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дійснює о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формлення, розміщення  та передачу до канцелярії списків справ, призначених до розгляду.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 інформацію до канцелярії суду про справи, розгляд яких відкладено або оголошено перерву ( причини відкладення та дату).</w:t>
            </w:r>
          </w:p>
          <w:p w:rsidR="00EB1B43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 і з’ясовує причини  відсутності осіб, яких викликано до суду, доповідає про це головуючому судді, зазначає на повістках та викликах час та дату перебування в суді.</w:t>
            </w:r>
          </w:p>
          <w:p w:rsidR="00EB1B43" w:rsidRPr="007E3D9E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E3D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абезпечує фіксування судового засідання технічними засобами згідно з Інструкцією про порядок фіксування судового процесу технічними засобами.</w:t>
            </w:r>
          </w:p>
          <w:p w:rsidR="00EB1B43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рацює в автоматизованій системі документообігу суду в межах наданого доступу.</w:t>
            </w:r>
          </w:p>
          <w:p w:rsidR="00EB1B43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 журнал судового засідання по справам цивільного та адміністративного судочинства, протокол судового засідання по справам кримінального судочинства.</w:t>
            </w:r>
          </w:p>
          <w:p w:rsidR="00EB1B43" w:rsidRPr="007E3D9E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Здійснює заходи щодо вручення копії вироку засудженому або виправданому відповідно до вимог Кримінально-процесуального кодексу України, за дорученням судді здійснює заходи щодо дачі підсудним підписки про невиїзд.</w:t>
            </w:r>
          </w:p>
          <w:p w:rsidR="00EB1B43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оформлення та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EB1B43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318" w:right="-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 та видає виконавчі листи, дублікати виконавчих листів у справах, за якими передбачено негайне  виконання.</w:t>
            </w:r>
          </w:p>
          <w:p w:rsidR="00EB1B43" w:rsidRPr="00B91CF7" w:rsidRDefault="00EB1B43" w:rsidP="00B641F6">
            <w:pPr>
              <w:pStyle w:val="a9"/>
              <w:numPr>
                <w:ilvl w:val="0"/>
                <w:numId w:val="2"/>
              </w:numPr>
              <w:tabs>
                <w:tab w:val="right" w:pos="9355"/>
              </w:tabs>
              <w:ind w:left="431" w:right="-5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</w:t>
            </w:r>
            <w:r w:rsidRPr="00B91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рмлює матеріали судових справ і здійснює передачу справ до канцелярії суду, а архівних копій фонограм – до архіву суду, у встановлені чинним законодавством строки.</w:t>
            </w:r>
          </w:p>
        </w:tc>
      </w:tr>
      <w:tr w:rsidR="00EB1B43" w:rsidRPr="006A3284" w:rsidTr="00B641F6">
        <w:tc>
          <w:tcPr>
            <w:tcW w:w="1872" w:type="dxa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Умови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оплати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праці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:rsidR="00EB1B43" w:rsidRPr="006A3284" w:rsidRDefault="00EB1B43" w:rsidP="00B641F6">
            <w:pPr>
              <w:numPr>
                <w:ilvl w:val="0"/>
                <w:numId w:val="1"/>
              </w:num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оклад 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4440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службовця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до статей 50, 52 Закону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службу» </w:t>
            </w:r>
          </w:p>
        </w:tc>
      </w:tr>
      <w:tr w:rsidR="00EB1B43" w:rsidRPr="006A3284" w:rsidTr="00B641F6">
        <w:tc>
          <w:tcPr>
            <w:tcW w:w="1872" w:type="dxa"/>
            <w:vAlign w:val="center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строковість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безстроковість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посаду</w:t>
            </w:r>
          </w:p>
        </w:tc>
        <w:tc>
          <w:tcPr>
            <w:tcW w:w="8618" w:type="dxa"/>
          </w:tcPr>
          <w:p w:rsidR="00EB1B43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B1B43" w:rsidRPr="00F4719B" w:rsidTr="00B641F6">
        <w:tc>
          <w:tcPr>
            <w:tcW w:w="1872" w:type="dxa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Перелік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необхідної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та строк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її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8618" w:type="dxa"/>
          </w:tcPr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sz w:val="24"/>
              </w:rPr>
              <w:lastRenderedPageBreak/>
              <w:t xml:space="preserve">1)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заява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про участь 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конкурсі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із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зазначенням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основних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мотивів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щодо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зайняття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посади за формою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згідно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додатком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2 до Порядку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конкурсу на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lastRenderedPageBreak/>
              <w:t>зайняття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посад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державної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служби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затвердженого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постановою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Кабінету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Міні</w:t>
            </w:r>
            <w:proofErr w:type="gramStart"/>
            <w:r w:rsidRPr="006A3284">
              <w:rPr>
                <w:rFonts w:ascii="Times New Roman" w:hAnsi="Times New Roman" w:cs="Times New Roman"/>
                <w:sz w:val="24"/>
              </w:rPr>
              <w:t>стр</w:t>
            </w:r>
            <w:proofErr w:type="gramEnd"/>
            <w:r w:rsidRPr="006A3284">
              <w:rPr>
                <w:rFonts w:ascii="Times New Roman" w:hAnsi="Times New Roman" w:cs="Times New Roman"/>
                <w:sz w:val="24"/>
              </w:rPr>
              <w:t>ів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</w:rPr>
              <w:t>від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</w:rPr>
              <w:t xml:space="preserve"> 25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березня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2016 року № 246 (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змінами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) (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далі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– Порядок);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2) резюме за формою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згідно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додатком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 xml:space="preserve">1 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до Порядку, в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якому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обов’язково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зазначається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така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інформація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пр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ізвище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ім’я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, по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батькові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кандидата;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реквізити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документа,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що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посвідчує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особу та </w:t>
            </w:r>
            <w:proofErr w:type="spellStart"/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ідтверджує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громадянство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України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ідтвердження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наявності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відповідного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ступеня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вищої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освіти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ідтвердження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рівня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вільного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володіння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державною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мовою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3B2D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відомості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про стаж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роботи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, стаж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державної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служби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(за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наявності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),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досвід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роботи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відповідних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посадах;</w:t>
            </w:r>
          </w:p>
          <w:p w:rsidR="00EB1B43" w:rsidRPr="006A3284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3)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заява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, в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якій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особа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повідомляє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що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до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неї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застосовуються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заборони,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визначені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частиною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третьою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або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четвертою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статті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1 Закону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України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«Про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очищення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влади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», та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надає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згоду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проходження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перевірки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та на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оприлюднення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відомостей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стосовно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неї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відповідно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до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>зазначеного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</w:rPr>
              <w:t xml:space="preserve"> Закону.</w:t>
            </w:r>
          </w:p>
          <w:p w:rsidR="00EB1B43" w:rsidRPr="00274677" w:rsidRDefault="00EB1B43" w:rsidP="00B641F6">
            <w:pPr>
              <w:spacing w:after="0" w:line="240" w:lineRule="auto"/>
              <w:ind w:left="51" w:right="1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Інформація</w:t>
            </w:r>
            <w:proofErr w:type="spell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подається</w:t>
            </w:r>
            <w:proofErr w:type="spellEnd"/>
            <w:proofErr w:type="gram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через </w:t>
            </w:r>
            <w:proofErr w:type="spell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Єдиний</w:t>
            </w:r>
            <w:proofErr w:type="spell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портал </w:t>
            </w:r>
            <w:proofErr w:type="spell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вакансій</w:t>
            </w:r>
            <w:proofErr w:type="spell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державної</w:t>
            </w:r>
            <w:proofErr w:type="spell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>служби</w:t>
            </w:r>
            <w:proofErr w:type="spellEnd"/>
            <w:r w:rsidRPr="0027467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до </w:t>
            </w:r>
            <w:r w:rsidRPr="00274677">
              <w:rPr>
                <w:rFonts w:ascii="Times New Roman" w:hAnsi="Times New Roman" w:cs="Times New Roman"/>
                <w:b/>
                <w:sz w:val="24"/>
              </w:rPr>
              <w:t xml:space="preserve">16 год. 00 </w:t>
            </w:r>
            <w:proofErr w:type="spellStart"/>
            <w:r w:rsidRPr="00274677">
              <w:rPr>
                <w:rFonts w:ascii="Times New Roman" w:hAnsi="Times New Roman" w:cs="Times New Roman"/>
                <w:b/>
                <w:sz w:val="24"/>
              </w:rPr>
              <w:t>хв</w:t>
            </w:r>
            <w:proofErr w:type="spellEnd"/>
            <w:r w:rsidRPr="0027467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27467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 липня</w:t>
            </w:r>
            <w:r w:rsidRPr="00274677">
              <w:rPr>
                <w:rFonts w:ascii="Times New Roman" w:hAnsi="Times New Roman" w:cs="Times New Roman"/>
                <w:b/>
                <w:sz w:val="24"/>
              </w:rPr>
              <w:t xml:space="preserve">  2021 року</w:t>
            </w:r>
            <w:r w:rsidRPr="0027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1B43" w:rsidRPr="006A3284" w:rsidTr="00B641F6">
        <w:tc>
          <w:tcPr>
            <w:tcW w:w="1872" w:type="dxa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Додаткові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необов’язкові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8618" w:type="dxa"/>
          </w:tcPr>
          <w:p w:rsidR="00EB1B43" w:rsidRPr="006A3284" w:rsidRDefault="00EB1B43" w:rsidP="00B641F6">
            <w:pPr>
              <w:spacing w:line="240" w:lineRule="auto"/>
              <w:ind w:righ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Заява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розумним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пристосуванням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формою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додатком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до Порядку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конкурсу на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зайняття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посад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потреби).</w:t>
            </w:r>
          </w:p>
          <w:p w:rsidR="00EB1B43" w:rsidRPr="006A3284" w:rsidRDefault="00EB1B43" w:rsidP="00B641F6">
            <w:pPr>
              <w:spacing w:line="240" w:lineRule="auto"/>
              <w:ind w:right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бажає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додати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про участь 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іншу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попередні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</w:tr>
      <w:tr w:rsidR="00EB1B43" w:rsidRPr="006A3284" w:rsidTr="00B641F6">
        <w:trPr>
          <w:trHeight w:val="1395"/>
        </w:trPr>
        <w:tc>
          <w:tcPr>
            <w:tcW w:w="1872" w:type="dxa"/>
            <w:vAlign w:val="center"/>
          </w:tcPr>
          <w:p w:rsidR="00EB1B43" w:rsidRPr="007472B3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 початку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тестування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кандидатів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спосіб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тестування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B1B43" w:rsidRPr="00473B2D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спосіб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співбесіди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зазначенням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платформи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комунікації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дистанційно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спосіб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співбесіди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метою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визначення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суб’єктом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керівником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служби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переможця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переможців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конкурсу (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зазначенням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платформи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комунікації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дистанційно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 серпня</w:t>
            </w:r>
            <w:r w:rsidRPr="006A3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року 10-00 год.</w:t>
            </w: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EB1B43" w:rsidRDefault="00EB1B43" w:rsidP="00B64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Академічна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Сумської області</w:t>
            </w:r>
          </w:p>
          <w:p w:rsidR="00EB1B43" w:rsidRPr="006A3284" w:rsidRDefault="00EB1B43" w:rsidP="00B64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тестування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присутності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кандидаті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B43" w:rsidRDefault="00EB1B43" w:rsidP="00B64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Академічна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13,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proofErr w:type="gram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Сумської області</w:t>
            </w:r>
          </w:p>
          <w:p w:rsidR="00EB1B43" w:rsidRPr="006A3284" w:rsidRDefault="00EB1B43" w:rsidP="00B64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співбесіди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присутності</w:t>
            </w:r>
            <w:proofErr w:type="spellEnd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кандидаті</w:t>
            </w:r>
            <w:proofErr w:type="gramStart"/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B43" w:rsidRPr="00274677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1B43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Академічна, 13, приміщення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Сумського</w:t>
            </w: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районного суду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Сумської області</w:t>
            </w: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Суми; проведення співбесіди за фізичної присутності кандидатів</w:t>
            </w:r>
          </w:p>
          <w:p w:rsidR="00EB1B43" w:rsidRPr="006A3284" w:rsidRDefault="00EB1B43" w:rsidP="00B641F6">
            <w:pPr>
              <w:pStyle w:val="a3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1B43" w:rsidRPr="006A3284" w:rsidTr="00B641F6">
        <w:trPr>
          <w:trHeight w:val="1395"/>
        </w:trPr>
        <w:tc>
          <w:tcPr>
            <w:tcW w:w="1872" w:type="dxa"/>
            <w:vAlign w:val="center"/>
          </w:tcPr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ізвище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ім</w:t>
            </w: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по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батькові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номер телефону та адреса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пошти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особи, яка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надає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додаткову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інформацію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питань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конкурсу</w:t>
            </w:r>
          </w:p>
        </w:tc>
        <w:tc>
          <w:tcPr>
            <w:tcW w:w="8618" w:type="dxa"/>
          </w:tcPr>
          <w:p w:rsidR="00EB1B43" w:rsidRDefault="00EB1B43" w:rsidP="00B64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Дериземля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, тел. (0542) 60-07-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  <w:p w:rsidR="00EB1B43" w:rsidRPr="00473B2D" w:rsidRDefault="00EB1B43" w:rsidP="00B64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Юлія Володимирівна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, тел. (0542) 60-07-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  <w:p w:rsidR="00EB1B43" w:rsidRPr="00473B2D" w:rsidRDefault="00EB1B43" w:rsidP="00B64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court</w:t>
              </w:r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0399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6A3284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  <w:p w:rsidR="00EB1B43" w:rsidRPr="006A3284" w:rsidRDefault="00EB1B43" w:rsidP="00B641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1B43" w:rsidRPr="00274677" w:rsidRDefault="00EB1B43" w:rsidP="00EB1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6629"/>
      </w:tblGrid>
      <w:tr w:rsidR="00EB1B43" w:rsidRPr="006A3284" w:rsidTr="00B641F6">
        <w:tc>
          <w:tcPr>
            <w:tcW w:w="10047" w:type="dxa"/>
            <w:gridSpan w:val="2"/>
          </w:tcPr>
          <w:p w:rsidR="00EB1B43" w:rsidRPr="006A3284" w:rsidRDefault="00EB1B43" w:rsidP="00B641F6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a5"/>
              <w:spacing w:before="120" w:beforeAutospacing="0" w:after="120" w:afterAutospacing="0"/>
              <w:jc w:val="both"/>
              <w:rPr>
                <w:color w:val="000000"/>
                <w:lang w:val="uk-UA"/>
              </w:rPr>
            </w:pPr>
            <w:r w:rsidRPr="006A3284">
              <w:rPr>
                <w:color w:val="000000"/>
                <w:lang w:val="uk-UA"/>
              </w:rPr>
              <w:t>вища освіта ступеня не нижче молодшого бакалавра або бакалавра за спеціальністю «Правознавство» або «Правоохоронна діяльність»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EB1B43" w:rsidRPr="006A3284" w:rsidTr="00B641F6">
        <w:tc>
          <w:tcPr>
            <w:tcW w:w="10047" w:type="dxa"/>
            <w:gridSpan w:val="2"/>
          </w:tcPr>
          <w:p w:rsidR="00EB1B43" w:rsidRPr="006A3284" w:rsidRDefault="00EB1B43" w:rsidP="00B641F6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6A3284">
              <w:rPr>
                <w:b/>
                <w:lang w:val="uk-UA" w:eastAsia="uk-UA"/>
              </w:rPr>
              <w:t>Компоненти вимоги</w:t>
            </w:r>
          </w:p>
        </w:tc>
      </w:tr>
      <w:tr w:rsidR="00EB1B43" w:rsidRPr="006A3284" w:rsidTr="00B641F6">
        <w:trPr>
          <w:trHeight w:val="905"/>
        </w:trPr>
        <w:tc>
          <w:tcPr>
            <w:tcW w:w="3418" w:type="dxa"/>
          </w:tcPr>
          <w:p w:rsidR="00EB1B43" w:rsidRPr="007835EA" w:rsidRDefault="00EB1B43" w:rsidP="00B641F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Технічні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вміння</w:t>
            </w:r>
            <w:proofErr w:type="spellEnd"/>
          </w:p>
        </w:tc>
        <w:tc>
          <w:tcPr>
            <w:tcW w:w="6629" w:type="dxa"/>
          </w:tcPr>
          <w:p w:rsidR="00EB1B43" w:rsidRPr="007835EA" w:rsidRDefault="00EB1B43" w:rsidP="00B641F6">
            <w:pPr>
              <w:numPr>
                <w:ilvl w:val="0"/>
                <w:numId w:val="3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використовувати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комп’ютерне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обладнання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програмне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забезпечення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1B43" w:rsidRPr="00863AF6" w:rsidRDefault="00EB1B43" w:rsidP="00B641F6">
            <w:pPr>
              <w:numPr>
                <w:ilvl w:val="0"/>
                <w:numId w:val="3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835EA">
              <w:rPr>
                <w:rFonts w:ascii="Times New Roman" w:eastAsia="Times New Roman" w:hAnsi="Times New Roman" w:cs="Times New Roman"/>
                <w:sz w:val="24"/>
              </w:rPr>
              <w:t>ільне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володіння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ПК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863AF6" w:rsidRDefault="00EB1B43" w:rsidP="00B641F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Командна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робота та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взаємодія</w:t>
            </w:r>
            <w:proofErr w:type="spellEnd"/>
          </w:p>
        </w:tc>
        <w:tc>
          <w:tcPr>
            <w:tcW w:w="6629" w:type="dxa"/>
          </w:tcPr>
          <w:p w:rsidR="00EB1B43" w:rsidRPr="007835EA" w:rsidRDefault="00EB1B43" w:rsidP="00B641F6">
            <w:pPr>
              <w:numPr>
                <w:ilvl w:val="0"/>
                <w:numId w:val="3"/>
              </w:num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працювати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команді</w:t>
            </w:r>
            <w:proofErr w:type="spellEnd"/>
          </w:p>
          <w:p w:rsidR="00EB1B43" w:rsidRPr="007835EA" w:rsidRDefault="00EB1B43" w:rsidP="00B641F6">
            <w:pPr>
              <w:numPr>
                <w:ilvl w:val="0"/>
                <w:numId w:val="3"/>
              </w:numPr>
              <w:spacing w:after="0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ефективної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координації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sz w:val="24"/>
              </w:rPr>
              <w:t>іншими</w:t>
            </w:r>
            <w:proofErr w:type="spellEnd"/>
          </w:p>
        </w:tc>
      </w:tr>
      <w:tr w:rsidR="00EB1B43" w:rsidRPr="006A3284" w:rsidTr="00B641F6">
        <w:tc>
          <w:tcPr>
            <w:tcW w:w="3418" w:type="dxa"/>
          </w:tcPr>
          <w:p w:rsidR="00EB1B43" w:rsidRPr="007835EA" w:rsidRDefault="00EB1B43" w:rsidP="00B641F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Особистісні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b/>
                <w:sz w:val="24"/>
              </w:rPr>
              <w:t>компетенції</w:t>
            </w:r>
            <w:proofErr w:type="spellEnd"/>
          </w:p>
        </w:tc>
        <w:tc>
          <w:tcPr>
            <w:tcW w:w="6629" w:type="dxa"/>
          </w:tcPr>
          <w:p w:rsidR="00EB1B43" w:rsidRPr="007835EA" w:rsidRDefault="00EB1B43" w:rsidP="00B641F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1B43" w:rsidRPr="007835EA" w:rsidRDefault="00EB1B43" w:rsidP="00B641F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системність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1B43" w:rsidRPr="007835EA" w:rsidRDefault="00EB1B43" w:rsidP="00B641F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уважність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деталей;</w:t>
            </w:r>
          </w:p>
          <w:p w:rsidR="00EB1B43" w:rsidRPr="007835EA" w:rsidRDefault="00EB1B43" w:rsidP="00B641F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орієнтація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саморозвиток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1B43" w:rsidRPr="007835EA" w:rsidRDefault="00EB1B43" w:rsidP="00B641F6">
            <w:pPr>
              <w:numPr>
                <w:ilvl w:val="0"/>
                <w:numId w:val="4"/>
              </w:numPr>
              <w:spacing w:after="0" w:line="240" w:lineRule="auto"/>
              <w:ind w:left="25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працювати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стресових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ситуаціях</w:t>
            </w:r>
            <w:proofErr w:type="spellEnd"/>
          </w:p>
          <w:p w:rsidR="00EB1B43" w:rsidRPr="007835EA" w:rsidRDefault="00EB1B43" w:rsidP="00B641F6">
            <w:pPr>
              <w:numPr>
                <w:ilvl w:val="0"/>
                <w:numId w:val="4"/>
              </w:numPr>
              <w:spacing w:after="0" w:line="240" w:lineRule="auto"/>
              <w:ind w:left="25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працювати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інформацією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EB1B43" w:rsidRPr="007835EA" w:rsidRDefault="00EB1B43" w:rsidP="00B641F6">
            <w:pPr>
              <w:numPr>
                <w:ilvl w:val="0"/>
                <w:numId w:val="4"/>
              </w:numPr>
              <w:spacing w:after="0" w:line="240" w:lineRule="auto"/>
              <w:ind w:left="25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вирішувати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комплексні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завдання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EB1B43" w:rsidRPr="007835EA" w:rsidRDefault="00EB1B43" w:rsidP="00B641F6">
            <w:pPr>
              <w:numPr>
                <w:ilvl w:val="0"/>
                <w:numId w:val="4"/>
              </w:numPr>
              <w:spacing w:after="0" w:line="240" w:lineRule="auto"/>
              <w:ind w:left="25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вміння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пропозиції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їх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аргументувати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EB1B43" w:rsidRPr="007835EA" w:rsidRDefault="00EB1B43" w:rsidP="00B641F6">
            <w:pPr>
              <w:numPr>
                <w:ilvl w:val="0"/>
                <w:numId w:val="4"/>
              </w:numPr>
              <w:spacing w:after="0" w:line="240" w:lineRule="auto"/>
              <w:ind w:left="255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приймати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зміни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змінюватись</w:t>
            </w:r>
            <w:proofErr w:type="spellEnd"/>
            <w:r w:rsidRPr="007835E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B1B43" w:rsidRPr="006A3284" w:rsidTr="00B641F6">
        <w:tc>
          <w:tcPr>
            <w:tcW w:w="10047" w:type="dxa"/>
            <w:gridSpan w:val="2"/>
          </w:tcPr>
          <w:p w:rsidR="00EB1B43" w:rsidRPr="006A3284" w:rsidRDefault="00EB1B43" w:rsidP="00B641F6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6A3284">
              <w:rPr>
                <w:b/>
                <w:lang w:val="uk-UA" w:eastAsia="uk-UA"/>
              </w:rPr>
              <w:t>Компоненти вимоги</w:t>
            </w:r>
          </w:p>
        </w:tc>
      </w:tr>
      <w:tr w:rsidR="00EB1B43" w:rsidRPr="006A3284" w:rsidTr="00B641F6">
        <w:tc>
          <w:tcPr>
            <w:tcW w:w="3418" w:type="dxa"/>
          </w:tcPr>
          <w:p w:rsidR="00EB1B43" w:rsidRPr="006A3284" w:rsidRDefault="00EB1B43" w:rsidP="00B641F6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629" w:type="dxa"/>
          </w:tcPr>
          <w:p w:rsidR="00EB1B43" w:rsidRPr="006A3284" w:rsidRDefault="00EB1B43" w:rsidP="00B641F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6A3284">
              <w:rPr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6A3284">
              <w:rPr>
                <w:spacing w:val="2"/>
                <w:lang w:val="uk-UA"/>
              </w:rPr>
              <w:t xml:space="preserve">ивільний </w:t>
            </w:r>
            <w:r w:rsidRPr="006A3284">
              <w:rPr>
                <w:spacing w:val="1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6A3284">
              <w:rPr>
                <w:rStyle w:val="2"/>
                <w:lang w:val="uk-UA"/>
              </w:rPr>
              <w:t xml:space="preserve">Інструкції з діловодства в місцевих та апеляційних судах України, </w:t>
            </w:r>
            <w:r w:rsidRPr="006A3284">
              <w:rPr>
                <w:lang w:val="uk-UA" w:eastAsia="en-US"/>
              </w:rPr>
              <w:t xml:space="preserve">Положення про апарат суду, Положення про канцелярію суду, </w:t>
            </w:r>
            <w:r w:rsidRPr="006A3284">
              <w:rPr>
                <w:lang w:val="uk-UA"/>
              </w:rPr>
              <w:t>Положення про автоматизовану систему документообігу суду, Засади використання автоматизованої системи документообігу суду</w:t>
            </w:r>
          </w:p>
        </w:tc>
      </w:tr>
    </w:tbl>
    <w:p w:rsidR="00EB1B43" w:rsidRPr="006A3284" w:rsidRDefault="00EB1B43" w:rsidP="00EB1B43">
      <w:pPr>
        <w:rPr>
          <w:rFonts w:ascii="Times New Roman" w:hAnsi="Times New Roman" w:cs="Times New Roman"/>
        </w:rPr>
      </w:pPr>
    </w:p>
    <w:p w:rsidR="006C0D42" w:rsidRDefault="006C0D42"/>
    <w:sectPr w:rsidR="006C0D42" w:rsidSect="0040541B">
      <w:headerReference w:type="default" r:id="rId6"/>
      <w:pgSz w:w="11906" w:h="16838"/>
      <w:pgMar w:top="284" w:right="851" w:bottom="709" w:left="1400" w:header="567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09" w:rsidRDefault="006C0D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B43">
      <w:rPr>
        <w:noProof/>
      </w:rPr>
      <w:t>3</w:t>
    </w:r>
    <w:r>
      <w:fldChar w:fldCharType="end"/>
    </w:r>
  </w:p>
  <w:p w:rsidR="00454F09" w:rsidRDefault="006C0D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569"/>
    <w:multiLevelType w:val="multilevel"/>
    <w:tmpl w:val="259A0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D2778"/>
    <w:multiLevelType w:val="hybridMultilevel"/>
    <w:tmpl w:val="A288E0BE"/>
    <w:lvl w:ilvl="0" w:tplc="0958BD2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169C0"/>
    <w:multiLevelType w:val="hybridMultilevel"/>
    <w:tmpl w:val="4D785E9C"/>
    <w:lvl w:ilvl="0" w:tplc="0958B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7919"/>
    <w:multiLevelType w:val="hybridMultilevel"/>
    <w:tmpl w:val="78FCD79A"/>
    <w:lvl w:ilvl="0" w:tplc="909C2E6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1B43"/>
    <w:rsid w:val="006C0D42"/>
    <w:rsid w:val="00EB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B1B43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4">
    <w:name w:val="Назва документа"/>
    <w:basedOn w:val="a"/>
    <w:next w:val="a3"/>
    <w:rsid w:val="00EB1B43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/>
    </w:rPr>
  </w:style>
  <w:style w:type="paragraph" w:customStyle="1" w:styleId="Style1">
    <w:name w:val="Style1"/>
    <w:basedOn w:val="a"/>
    <w:rsid w:val="00EB1B43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EB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EB1B43"/>
    <w:pPr>
      <w:tabs>
        <w:tab w:val="center" w:pos="4819"/>
        <w:tab w:val="righ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rsid w:val="00EB1B43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8">
    <w:name w:val="Hyperlink"/>
    <w:rsid w:val="00EB1B43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rsid w:val="00EB1B4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B1B43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EB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nbox@su.su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Ssud</dc:creator>
  <cp:keywords/>
  <dc:description/>
  <cp:lastModifiedBy>Ssud</cp:lastModifiedBy>
  <cp:revision>2</cp:revision>
  <dcterms:created xsi:type="dcterms:W3CDTF">2021-07-14T06:11:00Z</dcterms:created>
  <dcterms:modified xsi:type="dcterms:W3CDTF">2021-07-14T06:11:00Z</dcterms:modified>
</cp:coreProperties>
</file>